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5B2A86"/>
          <w:sz w:val="32"/>
          <w:szCs w:val="32"/>
        </w:rPr>
        <w:t xml:space="preserve">RIEFG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internationale d'études féministes et de genre</w:t>
      </w:r>
    </w:p>
    <w:p>
      <w:pPr>
        <w:pBdr>
          <w:bottom w:val="single" w:color="5B2A86" w:sz="12"/>
        </w:pBdr>
        <w:spacing w:after="200"/>
      </w:pPr>
      <w:r>
        <w:rPr>
          <w:b/>
          <w:bCs/>
          <w:caps/>
          <w:color w:val="5B2A86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5B2A86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Revue internationale d'études féministes et de genre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essai-critique · revue-litterature · etude-de-cas · document-commente · entretien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Kreyòl ayisyen · English · Português · Español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8 000 à 10 000 mots (références comprises).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5B2A86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5B2A86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mots au maximum.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5B2A86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RIEFG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journals.charesso.org/riefg/pour-les-auteurs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RIEFG</dc:title>
  <dc:creator>CHARESSO</dc:creator>
  <dc:description>Modèle de page de titre pour Revue internationale d'études féministes et de genre. Éditions Charesso.</dc:description>
  <cp:lastModifiedBy>Un-named</cp:lastModifiedBy>
  <cp:revision>1</cp:revision>
  <dcterms:created xsi:type="dcterms:W3CDTF">2026-07-12T16:09:33.549Z</dcterms:created>
  <dcterms:modified xsi:type="dcterms:W3CDTF">2026-07-12T16:09:33.549Z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